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4A68" w14:textId="63EF62CE" w:rsidR="00E64B5A" w:rsidRDefault="00CE01D8" w:rsidP="00CC05D7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coronavirus (covid-19) information: </w:t>
      </w:r>
      <w:r w:rsidR="00DF6BCD">
        <w:rPr>
          <w:lang w:val="en-AU"/>
        </w:rPr>
        <w:t xml:space="preserve">Transition to </w:t>
      </w:r>
      <w:r w:rsidR="002226BD">
        <w:rPr>
          <w:lang w:val="en-AU"/>
        </w:rPr>
        <w:t>REMOTE AND FLEXIBLE</w:t>
      </w:r>
      <w:r w:rsidR="00DF6BCD">
        <w:rPr>
          <w:lang w:val="en-AU"/>
        </w:rPr>
        <w:t xml:space="preserve"> learning in victorian government</w:t>
      </w:r>
      <w:r w:rsidR="00AD1FB4">
        <w:rPr>
          <w:lang w:val="en-AU"/>
        </w:rPr>
        <w:t xml:space="preserve"> schools</w:t>
      </w:r>
    </w:p>
    <w:p w14:paraId="7D8E9C56" w14:textId="54BC437B" w:rsidR="00385431" w:rsidRDefault="00D82792" w:rsidP="006502AF">
      <w:pPr>
        <w:pStyle w:val="Intro"/>
        <w:spacing w:before="120"/>
        <w:jc w:val="both"/>
        <w:rPr>
          <w:color w:val="auto"/>
        </w:rPr>
      </w:pPr>
      <w:bookmarkStart w:id="1" w:name="_Hlk36626178"/>
      <w:r>
        <w:rPr>
          <w:color w:val="auto"/>
        </w:rPr>
        <w:t>The co</w:t>
      </w:r>
      <w:r w:rsidR="00385431" w:rsidRPr="00D220EF">
        <w:rPr>
          <w:color w:val="auto"/>
        </w:rPr>
        <w:t xml:space="preserve">ronavirus (COVID-19) </w:t>
      </w:r>
      <w:r w:rsidR="00AF150C">
        <w:rPr>
          <w:color w:val="auto"/>
        </w:rPr>
        <w:t xml:space="preserve">pandemic </w:t>
      </w:r>
      <w:r w:rsidR="00385431" w:rsidRPr="00D220EF">
        <w:rPr>
          <w:color w:val="auto"/>
        </w:rPr>
        <w:t>presents a unique and challenging situation for all Victorians</w:t>
      </w:r>
      <w:r w:rsidR="00385431" w:rsidRPr="000753B9">
        <w:rPr>
          <w:rFonts w:asciiTheme="majorHAnsi" w:eastAsia="Calibri" w:hAnsiTheme="majorHAnsi" w:cstheme="majorHAnsi"/>
          <w:color w:val="000000"/>
          <w:szCs w:val="22"/>
          <w:u w:color="000000"/>
          <w:bdr w:val="nil"/>
          <w:lang w:eastAsia="en-AU"/>
        </w:rPr>
        <w:t>. It</w:t>
      </w:r>
      <w:r w:rsidR="00385431">
        <w:rPr>
          <w:rFonts w:asciiTheme="majorHAnsi" w:eastAsia="Calibri" w:hAnsiTheme="majorHAnsi" w:cstheme="majorHAnsi"/>
          <w:color w:val="000000"/>
          <w:szCs w:val="22"/>
          <w:u w:color="000000"/>
          <w:bdr w:val="nil"/>
          <w:lang w:eastAsia="en-AU"/>
        </w:rPr>
        <w:t xml:space="preserve"> </w:t>
      </w:r>
      <w:r w:rsidR="00E96338">
        <w:rPr>
          <w:rFonts w:asciiTheme="majorHAnsi" w:eastAsia="Calibri" w:hAnsiTheme="majorHAnsi" w:cstheme="majorHAnsi"/>
          <w:color w:val="000000"/>
          <w:szCs w:val="22"/>
          <w:u w:color="000000"/>
          <w:bdr w:val="nil"/>
          <w:lang w:eastAsia="en-AU"/>
        </w:rPr>
        <w:t>means</w:t>
      </w:r>
      <w:r w:rsidR="00385431">
        <w:rPr>
          <w:rFonts w:asciiTheme="majorHAnsi" w:eastAsia="Calibri" w:hAnsiTheme="majorHAnsi" w:cstheme="majorHAnsi"/>
          <w:color w:val="000000"/>
          <w:szCs w:val="22"/>
          <w:u w:color="000000"/>
          <w:bdr w:val="nil"/>
          <w:lang w:eastAsia="en-AU"/>
        </w:rPr>
        <w:t xml:space="preserve"> we have</w:t>
      </w:r>
      <w:r w:rsidR="00385431" w:rsidRPr="000753B9">
        <w:rPr>
          <w:rFonts w:asciiTheme="majorHAnsi" w:eastAsia="Calibri" w:hAnsiTheme="majorHAnsi" w:cstheme="majorHAnsi"/>
          <w:color w:val="000000"/>
          <w:szCs w:val="22"/>
          <w:u w:color="000000"/>
          <w:bdr w:val="nil"/>
          <w:lang w:eastAsia="en-AU"/>
        </w:rPr>
        <w:t xml:space="preserve"> to do things differently, including adapting the valuable work undertaken by teachers and </w:t>
      </w:r>
      <w:r w:rsidR="00385431">
        <w:rPr>
          <w:rFonts w:asciiTheme="majorHAnsi" w:eastAsia="Calibri" w:hAnsiTheme="majorHAnsi" w:cstheme="majorHAnsi"/>
          <w:color w:val="000000"/>
          <w:szCs w:val="22"/>
          <w:u w:color="000000"/>
          <w:bdr w:val="nil"/>
          <w:lang w:eastAsia="en-AU"/>
        </w:rPr>
        <w:t>schools</w:t>
      </w:r>
      <w:r w:rsidR="00385431" w:rsidRPr="000753B9">
        <w:rPr>
          <w:rFonts w:asciiTheme="majorHAnsi" w:eastAsia="Calibri" w:hAnsiTheme="majorHAnsi" w:cstheme="majorHAnsi"/>
          <w:color w:val="000000"/>
          <w:szCs w:val="22"/>
          <w:u w:color="000000"/>
          <w:bdr w:val="nil"/>
          <w:lang w:eastAsia="en-AU"/>
        </w:rPr>
        <w:t xml:space="preserve"> in providing education for </w:t>
      </w:r>
      <w:r w:rsidR="00385431">
        <w:rPr>
          <w:rFonts w:asciiTheme="majorHAnsi" w:eastAsia="Calibri" w:hAnsiTheme="majorHAnsi" w:cstheme="majorHAnsi"/>
          <w:color w:val="000000"/>
          <w:szCs w:val="22"/>
          <w:u w:color="000000"/>
          <w:bdr w:val="nil"/>
          <w:lang w:eastAsia="en-AU"/>
        </w:rPr>
        <w:t>Victoria’s</w:t>
      </w:r>
      <w:r w:rsidR="00385431" w:rsidRPr="000753B9">
        <w:rPr>
          <w:rFonts w:asciiTheme="majorHAnsi" w:eastAsia="Calibri" w:hAnsiTheme="majorHAnsi" w:cstheme="majorHAnsi"/>
          <w:color w:val="000000"/>
          <w:szCs w:val="22"/>
          <w:u w:color="000000"/>
          <w:bdr w:val="nil"/>
          <w:lang w:eastAsia="en-AU"/>
        </w:rPr>
        <w:t xml:space="preserve"> children</w:t>
      </w:r>
      <w:r w:rsidR="00385431">
        <w:rPr>
          <w:rFonts w:asciiTheme="majorHAnsi" w:eastAsia="Calibri" w:hAnsiTheme="majorHAnsi" w:cstheme="majorHAnsi"/>
          <w:color w:val="000000"/>
          <w:szCs w:val="22"/>
          <w:u w:color="000000"/>
          <w:bdr w:val="nil"/>
          <w:lang w:eastAsia="en-AU"/>
        </w:rPr>
        <w:t xml:space="preserve"> and young people</w:t>
      </w:r>
      <w:r w:rsidR="00385431" w:rsidRPr="000753B9">
        <w:rPr>
          <w:rFonts w:asciiTheme="majorHAnsi" w:eastAsia="Calibri" w:hAnsiTheme="majorHAnsi" w:cstheme="majorHAnsi"/>
          <w:color w:val="000000"/>
          <w:szCs w:val="22"/>
          <w:u w:color="000000"/>
          <w:bdr w:val="nil"/>
          <w:lang w:eastAsia="en-AU"/>
        </w:rPr>
        <w:t>.</w:t>
      </w:r>
    </w:p>
    <w:p w14:paraId="6F78E9E3" w14:textId="1CFE19D7" w:rsidR="00FC04BA" w:rsidRDefault="00FC04BA" w:rsidP="006502AF">
      <w:pPr>
        <w:pStyle w:val="Intro"/>
        <w:jc w:val="both"/>
        <w:rPr>
          <w:color w:val="auto"/>
        </w:rPr>
      </w:pPr>
      <w:r w:rsidRPr="00FC04BA">
        <w:rPr>
          <w:color w:val="auto"/>
        </w:rPr>
        <w:t xml:space="preserve">As we act to slow the spread of </w:t>
      </w:r>
      <w:r w:rsidR="00E96338">
        <w:rPr>
          <w:color w:val="auto"/>
        </w:rPr>
        <w:t>c</w:t>
      </w:r>
      <w:r w:rsidRPr="00FC04BA">
        <w:rPr>
          <w:color w:val="auto"/>
        </w:rPr>
        <w:t>oronavirus</w:t>
      </w:r>
      <w:r w:rsidR="008A007C">
        <w:rPr>
          <w:color w:val="auto"/>
        </w:rPr>
        <w:t xml:space="preserve"> (COVID-19)</w:t>
      </w:r>
      <w:r w:rsidRPr="00FC04BA">
        <w:rPr>
          <w:color w:val="auto"/>
        </w:rPr>
        <w:t xml:space="preserve">, the message to students </w:t>
      </w:r>
      <w:r w:rsidR="00D82792">
        <w:rPr>
          <w:color w:val="auto"/>
        </w:rPr>
        <w:t>at</w:t>
      </w:r>
      <w:r w:rsidRPr="00FC04BA">
        <w:rPr>
          <w:color w:val="auto"/>
        </w:rPr>
        <w:t xml:space="preserve"> government schools</w:t>
      </w:r>
      <w:r w:rsidR="000E0DBA">
        <w:rPr>
          <w:color w:val="auto"/>
        </w:rPr>
        <w:t xml:space="preserve"> and t</w:t>
      </w:r>
      <w:r w:rsidR="00AF150C">
        <w:rPr>
          <w:color w:val="auto"/>
        </w:rPr>
        <w:t>heir parent</w:t>
      </w:r>
      <w:r w:rsidR="000E0DBA">
        <w:rPr>
          <w:color w:val="auto"/>
        </w:rPr>
        <w:t>s/</w:t>
      </w:r>
      <w:r w:rsidR="00AF150C">
        <w:rPr>
          <w:color w:val="auto"/>
        </w:rPr>
        <w:t xml:space="preserve">carers, </w:t>
      </w:r>
      <w:r w:rsidRPr="00FC04BA">
        <w:rPr>
          <w:color w:val="auto"/>
        </w:rPr>
        <w:t xml:space="preserve">is clear: all children who </w:t>
      </w:r>
      <w:r w:rsidRPr="00FC04BA">
        <w:rPr>
          <w:b/>
          <w:bCs/>
          <w:color w:val="auto"/>
        </w:rPr>
        <w:t>can</w:t>
      </w:r>
      <w:r w:rsidRPr="00FC04BA">
        <w:rPr>
          <w:color w:val="auto"/>
        </w:rPr>
        <w:t xml:space="preserve"> learn at home </w:t>
      </w:r>
      <w:r w:rsidRPr="00FC04BA">
        <w:rPr>
          <w:b/>
          <w:bCs/>
          <w:color w:val="auto"/>
        </w:rPr>
        <w:t>must</w:t>
      </w:r>
      <w:r w:rsidRPr="00FC04BA">
        <w:rPr>
          <w:color w:val="auto"/>
        </w:rPr>
        <w:t xml:space="preserve"> learn from home.</w:t>
      </w:r>
    </w:p>
    <w:p w14:paraId="4CDB6FD4" w14:textId="6663D1B4" w:rsidR="00406B2A" w:rsidRDefault="00824B79" w:rsidP="006502AF">
      <w:pPr>
        <w:pStyle w:val="Intro"/>
        <w:jc w:val="both"/>
        <w:rPr>
          <w:color w:val="auto"/>
        </w:rPr>
      </w:pPr>
      <w:r>
        <w:rPr>
          <w:color w:val="auto"/>
        </w:rPr>
        <w:t>In</w:t>
      </w:r>
      <w:r w:rsidR="00DF2E21">
        <w:rPr>
          <w:color w:val="auto"/>
        </w:rPr>
        <w:t xml:space="preserve"> the</w:t>
      </w:r>
      <w:r>
        <w:rPr>
          <w:color w:val="auto"/>
        </w:rPr>
        <w:t xml:space="preserve"> limited circumstances</w:t>
      </w:r>
      <w:r w:rsidR="00C85B48">
        <w:rPr>
          <w:color w:val="auto"/>
        </w:rPr>
        <w:t xml:space="preserve"> </w:t>
      </w:r>
      <w:r w:rsidR="002F0652">
        <w:rPr>
          <w:color w:val="auto"/>
        </w:rPr>
        <w:t>where a</w:t>
      </w:r>
      <w:r w:rsidR="00406B2A">
        <w:rPr>
          <w:color w:val="auto"/>
        </w:rPr>
        <w:t xml:space="preserve"> student </w:t>
      </w:r>
      <w:r w:rsidR="00242FBF">
        <w:rPr>
          <w:color w:val="auto"/>
        </w:rPr>
        <w:t xml:space="preserve">may </w:t>
      </w:r>
      <w:r w:rsidR="00406B2A">
        <w:rPr>
          <w:color w:val="auto"/>
        </w:rPr>
        <w:t>continu</w:t>
      </w:r>
      <w:r w:rsidR="002F0652">
        <w:rPr>
          <w:color w:val="auto"/>
        </w:rPr>
        <w:t>e</w:t>
      </w:r>
      <w:r w:rsidR="00406B2A">
        <w:rPr>
          <w:color w:val="auto"/>
        </w:rPr>
        <w:t xml:space="preserve"> to attend school</w:t>
      </w:r>
      <w:r w:rsidR="00242FBF">
        <w:rPr>
          <w:color w:val="auto"/>
        </w:rPr>
        <w:t xml:space="preserve"> on-site</w:t>
      </w:r>
      <w:r w:rsidR="006A4940">
        <w:rPr>
          <w:color w:val="auto"/>
        </w:rPr>
        <w:t>,</w:t>
      </w:r>
      <w:r w:rsidR="00406B2A">
        <w:rPr>
          <w:color w:val="auto"/>
        </w:rPr>
        <w:t xml:space="preserve"> the</w:t>
      </w:r>
      <w:r w:rsidR="00EF2A41">
        <w:rPr>
          <w:color w:val="auto"/>
        </w:rPr>
        <w:t xml:space="preserve"> remote</w:t>
      </w:r>
      <w:r w:rsidR="00406B2A">
        <w:rPr>
          <w:color w:val="auto"/>
        </w:rPr>
        <w:t xml:space="preserve"> learning program delivered on-site will be the same as the learning programs delivered to students </w:t>
      </w:r>
      <w:r w:rsidR="009977AA">
        <w:rPr>
          <w:color w:val="auto"/>
        </w:rPr>
        <w:t>learning from home</w:t>
      </w:r>
      <w:r w:rsidR="00406B2A">
        <w:rPr>
          <w:color w:val="auto"/>
        </w:rPr>
        <w:t>.</w:t>
      </w:r>
    </w:p>
    <w:p w14:paraId="1E70DFED" w14:textId="77777777" w:rsidR="00846DE2" w:rsidRDefault="00846DE2" w:rsidP="006502AF">
      <w:pPr>
        <w:pStyle w:val="Intro"/>
        <w:jc w:val="both"/>
        <w:rPr>
          <w:color w:val="auto"/>
        </w:rPr>
      </w:pPr>
    </w:p>
    <w:p w14:paraId="5D429D6D" w14:textId="77777777" w:rsidR="002366EC" w:rsidRPr="00FD1065" w:rsidRDefault="002366EC" w:rsidP="002366EC">
      <w:pPr>
        <w:pStyle w:val="Heading2"/>
        <w:jc w:val="both"/>
        <w:rPr>
          <w:sz w:val="28"/>
          <w:szCs w:val="28"/>
          <w:lang w:val="en-AU"/>
        </w:rPr>
      </w:pPr>
      <w:r w:rsidRPr="00FD1065">
        <w:rPr>
          <w:sz w:val="28"/>
          <w:szCs w:val="28"/>
          <w:lang w:val="en-AU"/>
        </w:rPr>
        <w:t>learning from home</w:t>
      </w:r>
    </w:p>
    <w:p w14:paraId="2620B5AD" w14:textId="77777777" w:rsidR="00184735" w:rsidRDefault="002366EC" w:rsidP="002366EC">
      <w:pPr>
        <w:pStyle w:val="NormalWeb"/>
        <w:shd w:val="clear" w:color="auto" w:fill="FFFFFF"/>
        <w:spacing w:before="48" w:after="360"/>
        <w:rPr>
          <w:rFonts w:asciiTheme="minorHAnsi" w:eastAsiaTheme="minorHAnsi" w:hAnsiTheme="minorHAnsi" w:cstheme="minorBidi"/>
          <w:sz w:val="22"/>
          <w:lang w:val="en-US" w:eastAsia="en-US"/>
        </w:rPr>
      </w:pPr>
      <w:r w:rsidRPr="00DC676D">
        <w:rPr>
          <w:rFonts w:asciiTheme="minorHAnsi" w:eastAsiaTheme="minorHAnsi" w:hAnsiTheme="minorHAnsi" w:cstheme="minorBidi"/>
          <w:sz w:val="22"/>
          <w:lang w:val="en-US" w:eastAsia="en-US"/>
        </w:rPr>
        <w:t>To provide learning continuity for your child, it</w:t>
      </w:r>
      <w:r>
        <w:rPr>
          <w:rFonts w:asciiTheme="minorHAnsi" w:eastAsiaTheme="minorHAnsi" w:hAnsiTheme="minorHAnsi" w:cstheme="minorBidi"/>
          <w:sz w:val="22"/>
          <w:lang w:val="en-US" w:eastAsia="en-US"/>
        </w:rPr>
        <w:t xml:space="preserve"> i</w:t>
      </w:r>
      <w:r w:rsidRPr="00DC676D">
        <w:rPr>
          <w:rFonts w:asciiTheme="minorHAnsi" w:eastAsiaTheme="minorHAnsi" w:hAnsiTheme="minorHAnsi" w:cstheme="minorBidi"/>
          <w:sz w:val="22"/>
          <w:lang w:val="en-US" w:eastAsia="en-US"/>
        </w:rPr>
        <w:t xml:space="preserve">s important they have as much routine and certainty as possible. </w:t>
      </w:r>
      <w:r w:rsidR="00846DE2">
        <w:rPr>
          <w:rFonts w:asciiTheme="minorHAnsi" w:eastAsiaTheme="minorHAnsi" w:hAnsiTheme="minorHAnsi" w:cstheme="minorBidi"/>
          <w:sz w:val="22"/>
          <w:lang w:val="en-US" w:eastAsia="en-US"/>
        </w:rPr>
        <w:t>Education</w:t>
      </w:r>
      <w:r w:rsidRPr="00DC676D">
        <w:rPr>
          <w:rFonts w:asciiTheme="minorHAnsi" w:eastAsiaTheme="minorHAnsi" w:hAnsiTheme="minorHAnsi" w:cstheme="minorBidi"/>
          <w:sz w:val="22"/>
          <w:lang w:val="en-US" w:eastAsia="en-US"/>
        </w:rPr>
        <w:t xml:space="preserve"> play</w:t>
      </w:r>
      <w:r w:rsidR="00846DE2">
        <w:rPr>
          <w:rFonts w:asciiTheme="minorHAnsi" w:eastAsiaTheme="minorHAnsi" w:hAnsiTheme="minorHAnsi" w:cstheme="minorBidi"/>
          <w:sz w:val="22"/>
          <w:lang w:val="en-US" w:eastAsia="en-US"/>
        </w:rPr>
        <w:t>s</w:t>
      </w:r>
      <w:r w:rsidRPr="00DC676D">
        <w:rPr>
          <w:rFonts w:asciiTheme="minorHAnsi" w:eastAsiaTheme="minorHAnsi" w:hAnsiTheme="minorHAnsi" w:cstheme="minorBidi" w:hint="eastAsia"/>
          <w:sz w:val="22"/>
          <w:lang w:val="en-US" w:eastAsia="en-US"/>
        </w:rPr>
        <w:t> </w:t>
      </w:r>
      <w:r w:rsidRPr="00DC676D">
        <w:rPr>
          <w:rFonts w:asciiTheme="minorHAnsi" w:eastAsiaTheme="minorHAnsi" w:hAnsiTheme="minorHAnsi" w:cstheme="minorBidi"/>
          <w:sz w:val="22"/>
          <w:lang w:val="en-US" w:eastAsia="en-US"/>
        </w:rPr>
        <w:t xml:space="preserve">a large role in your </w:t>
      </w:r>
      <w:r w:rsidR="0066547E">
        <w:rPr>
          <w:rFonts w:asciiTheme="minorHAnsi" w:eastAsiaTheme="minorHAnsi" w:hAnsiTheme="minorHAnsi" w:cstheme="minorBidi"/>
          <w:sz w:val="22"/>
          <w:lang w:val="en-US" w:eastAsia="en-US"/>
        </w:rPr>
        <w:t xml:space="preserve">child’s </w:t>
      </w:r>
      <w:r w:rsidRPr="00DC676D">
        <w:rPr>
          <w:rFonts w:asciiTheme="minorHAnsi" w:eastAsiaTheme="minorHAnsi" w:hAnsiTheme="minorHAnsi" w:cstheme="minorBidi"/>
          <w:sz w:val="22"/>
          <w:lang w:val="en-US" w:eastAsia="en-US"/>
        </w:rPr>
        <w:t xml:space="preserve">routine. </w:t>
      </w:r>
    </w:p>
    <w:p w14:paraId="5F9E434D" w14:textId="176DF521" w:rsidR="002366EC" w:rsidRPr="00DC676D" w:rsidRDefault="002366EC" w:rsidP="00D4527F">
      <w:pPr>
        <w:pStyle w:val="NormalWeb"/>
        <w:shd w:val="clear" w:color="auto" w:fill="FFFFFF"/>
        <w:spacing w:before="48" w:after="360"/>
        <w:rPr>
          <w:rFonts w:asciiTheme="minorHAnsi" w:eastAsiaTheme="minorHAnsi" w:hAnsiTheme="minorHAnsi" w:cstheme="minorBidi"/>
          <w:sz w:val="22"/>
          <w:lang w:val="en-US" w:eastAsia="en-US"/>
        </w:rPr>
      </w:pPr>
      <w:r w:rsidRPr="00DC676D">
        <w:rPr>
          <w:rFonts w:asciiTheme="minorHAnsi" w:eastAsiaTheme="minorHAnsi" w:hAnsiTheme="minorHAnsi" w:cstheme="minorBidi"/>
          <w:sz w:val="22"/>
          <w:lang w:val="en-US" w:eastAsia="en-US"/>
        </w:rPr>
        <w:t xml:space="preserve">To support learning at home, </w:t>
      </w:r>
      <w:r w:rsidR="0066547E">
        <w:rPr>
          <w:rFonts w:asciiTheme="minorHAnsi" w:eastAsiaTheme="minorHAnsi" w:hAnsiTheme="minorHAnsi" w:cstheme="minorBidi"/>
          <w:sz w:val="22"/>
          <w:lang w:val="en-US" w:eastAsia="en-US"/>
        </w:rPr>
        <w:t>you</w:t>
      </w:r>
      <w:r w:rsidR="000F3051">
        <w:rPr>
          <w:rFonts w:asciiTheme="minorHAnsi" w:eastAsiaTheme="minorHAnsi" w:hAnsiTheme="minorHAnsi" w:cstheme="minorBidi"/>
          <w:sz w:val="22"/>
          <w:lang w:val="en-US" w:eastAsia="en-US"/>
        </w:rPr>
        <w:t xml:space="preserve"> </w:t>
      </w:r>
      <w:r w:rsidR="00595868">
        <w:rPr>
          <w:rFonts w:asciiTheme="minorHAnsi" w:eastAsiaTheme="minorHAnsi" w:hAnsiTheme="minorHAnsi" w:cstheme="minorBidi"/>
          <w:sz w:val="22"/>
          <w:lang w:val="en-US" w:eastAsia="en-US"/>
        </w:rPr>
        <w:t xml:space="preserve">don’t need </w:t>
      </w:r>
      <w:r w:rsidRPr="00DC676D">
        <w:rPr>
          <w:rFonts w:asciiTheme="minorHAnsi" w:eastAsiaTheme="minorHAnsi" w:hAnsiTheme="minorHAnsi" w:cstheme="minorBidi"/>
          <w:sz w:val="22"/>
          <w:lang w:val="en-US" w:eastAsia="en-US"/>
        </w:rPr>
        <w:t xml:space="preserve">to </w:t>
      </w:r>
      <w:r w:rsidR="00752C27">
        <w:rPr>
          <w:rFonts w:asciiTheme="minorHAnsi" w:eastAsiaTheme="minorHAnsi" w:hAnsiTheme="minorHAnsi" w:cstheme="minorBidi"/>
          <w:sz w:val="22"/>
          <w:lang w:val="en-US" w:eastAsia="en-US"/>
        </w:rPr>
        <w:t>take on the role of a teacher</w:t>
      </w:r>
      <w:r>
        <w:rPr>
          <w:rFonts w:asciiTheme="minorHAnsi" w:eastAsiaTheme="minorHAnsi" w:hAnsiTheme="minorHAnsi" w:cstheme="minorBidi"/>
          <w:sz w:val="22"/>
          <w:lang w:val="en-US" w:eastAsia="en-US"/>
        </w:rPr>
        <w:t>.</w:t>
      </w:r>
      <w:r w:rsidR="00C85B48">
        <w:rPr>
          <w:rFonts w:asciiTheme="minorHAnsi" w:eastAsiaTheme="minorHAnsi" w:hAnsiTheme="minorHAnsi" w:cstheme="minorBidi"/>
          <w:sz w:val="22"/>
          <w:lang w:val="en-US" w:eastAsia="en-US"/>
        </w:rPr>
        <w:t xml:space="preserve"> </w:t>
      </w:r>
      <w:r w:rsidRPr="00DC676D">
        <w:rPr>
          <w:rFonts w:asciiTheme="minorHAnsi" w:eastAsiaTheme="minorHAnsi" w:hAnsiTheme="minorHAnsi" w:cstheme="minorBidi"/>
          <w:sz w:val="22"/>
          <w:lang w:val="en-US" w:eastAsia="en-US"/>
        </w:rPr>
        <w:t>The most important thing you can do is to continue to provide</w:t>
      </w:r>
      <w:r w:rsidR="00D4527F">
        <w:rPr>
          <w:rFonts w:asciiTheme="minorHAnsi" w:eastAsiaTheme="minorHAnsi" w:hAnsiTheme="minorHAnsi" w:cstheme="minorBidi"/>
          <w:sz w:val="22"/>
          <w:lang w:val="en-US" w:eastAsia="en-US"/>
        </w:rPr>
        <w:t>:</w:t>
      </w:r>
      <w:r w:rsidR="00595868">
        <w:rPr>
          <w:rFonts w:asciiTheme="minorHAnsi" w:eastAsiaTheme="minorHAnsi" w:hAnsiTheme="minorHAnsi" w:cstheme="minorBidi"/>
          <w:sz w:val="22"/>
          <w:lang w:val="en-US" w:eastAsia="en-US"/>
        </w:rPr>
        <w:br/>
      </w:r>
      <w:r w:rsidR="00D4527F">
        <w:rPr>
          <w:rFonts w:asciiTheme="minorHAnsi" w:eastAsiaTheme="minorHAnsi" w:hAnsiTheme="minorHAnsi" w:cstheme="minorBidi"/>
          <w:sz w:val="22"/>
          <w:lang w:val="en-US" w:eastAsia="en-US"/>
        </w:rPr>
        <w:br/>
      </w:r>
      <w:r w:rsidR="00752C27">
        <w:rPr>
          <w:rFonts w:asciiTheme="minorHAnsi" w:eastAsiaTheme="minorHAnsi" w:hAnsiTheme="minorHAnsi" w:cstheme="minorBidi"/>
          <w:sz w:val="22"/>
          <w:lang w:val="en-US" w:eastAsia="en-US"/>
        </w:rPr>
        <w:t>(1) a routine for your child</w:t>
      </w:r>
      <w:r w:rsidR="00D82792">
        <w:rPr>
          <w:rFonts w:asciiTheme="minorHAnsi" w:eastAsiaTheme="minorHAnsi" w:hAnsiTheme="minorHAnsi" w:cstheme="minorBidi"/>
          <w:sz w:val="22"/>
          <w:lang w:val="en-US" w:eastAsia="en-US"/>
        </w:rPr>
        <w:t>(</w:t>
      </w:r>
      <w:r w:rsidR="00752C27">
        <w:rPr>
          <w:rFonts w:asciiTheme="minorHAnsi" w:eastAsiaTheme="minorHAnsi" w:hAnsiTheme="minorHAnsi" w:cstheme="minorBidi"/>
          <w:sz w:val="22"/>
          <w:lang w:val="en-US" w:eastAsia="en-US"/>
        </w:rPr>
        <w:t>ren</w:t>
      </w:r>
      <w:r w:rsidR="00D82792">
        <w:rPr>
          <w:rFonts w:asciiTheme="minorHAnsi" w:eastAsiaTheme="minorHAnsi" w:hAnsiTheme="minorHAnsi" w:cstheme="minorBidi"/>
          <w:sz w:val="22"/>
          <w:lang w:val="en-US" w:eastAsia="en-US"/>
        </w:rPr>
        <w:t>)</w:t>
      </w:r>
      <w:r w:rsidR="00752C27">
        <w:rPr>
          <w:rFonts w:asciiTheme="minorHAnsi" w:eastAsiaTheme="minorHAnsi" w:hAnsiTheme="minorHAnsi" w:cstheme="minorBidi"/>
          <w:sz w:val="22"/>
          <w:lang w:val="en-US" w:eastAsia="en-US"/>
        </w:rPr>
        <w:t>, informed by the teaching and learning program provided by your school</w:t>
      </w:r>
      <w:r w:rsidR="00595868">
        <w:rPr>
          <w:rFonts w:asciiTheme="minorHAnsi" w:eastAsiaTheme="minorHAnsi" w:hAnsiTheme="minorHAnsi" w:cstheme="minorBidi"/>
          <w:sz w:val="22"/>
          <w:lang w:val="en-US" w:eastAsia="en-US"/>
        </w:rPr>
        <w:br/>
      </w:r>
      <w:r w:rsidR="00752C27">
        <w:rPr>
          <w:rFonts w:asciiTheme="minorHAnsi" w:eastAsiaTheme="minorHAnsi" w:hAnsiTheme="minorHAnsi" w:cstheme="minorBidi"/>
          <w:sz w:val="22"/>
          <w:lang w:val="en-US" w:eastAsia="en-US"/>
        </w:rPr>
        <w:t>(2) a regular place for your child to do their school work</w:t>
      </w:r>
      <w:r w:rsidR="00595868">
        <w:rPr>
          <w:rFonts w:asciiTheme="minorHAnsi" w:eastAsiaTheme="minorHAnsi" w:hAnsiTheme="minorHAnsi" w:cstheme="minorBidi"/>
          <w:sz w:val="22"/>
          <w:lang w:val="en-US" w:eastAsia="en-US"/>
        </w:rPr>
        <w:br/>
      </w:r>
      <w:r w:rsidR="00752C27">
        <w:rPr>
          <w:rFonts w:asciiTheme="minorHAnsi" w:eastAsiaTheme="minorHAnsi" w:hAnsiTheme="minorHAnsi" w:cstheme="minorBidi"/>
          <w:sz w:val="22"/>
          <w:lang w:val="en-US" w:eastAsia="en-US"/>
        </w:rPr>
        <w:t>(3) encouragement for your child as they adjust to this new way of learning</w:t>
      </w:r>
      <w:r w:rsidR="00AF150C">
        <w:rPr>
          <w:rFonts w:asciiTheme="minorHAnsi" w:eastAsiaTheme="minorHAnsi" w:hAnsiTheme="minorHAnsi" w:cstheme="minorBidi"/>
          <w:sz w:val="22"/>
          <w:lang w:val="en-US" w:eastAsia="en-US"/>
        </w:rPr>
        <w:t>.</w:t>
      </w:r>
    </w:p>
    <w:p w14:paraId="72E54330" w14:textId="77777777" w:rsidR="002366EC" w:rsidRPr="0071432B" w:rsidRDefault="002366EC" w:rsidP="002366EC">
      <w:pPr>
        <w:jc w:val="both"/>
        <w:rPr>
          <w:lang w:val="en" w:eastAsia="en-AU"/>
        </w:rPr>
      </w:pPr>
      <w:r w:rsidRPr="0071432B">
        <w:rPr>
          <w:lang w:val="en" w:eastAsia="en-AU"/>
        </w:rPr>
        <w:t>Your child’s school will:</w:t>
      </w:r>
    </w:p>
    <w:p w14:paraId="35B6ABF0" w14:textId="3482DA77" w:rsidR="00D82792" w:rsidRPr="00D82792" w:rsidRDefault="00D82792" w:rsidP="00D82792">
      <w:pPr>
        <w:numPr>
          <w:ilvl w:val="0"/>
          <w:numId w:val="27"/>
        </w:numPr>
        <w:shd w:val="clear" w:color="auto" w:fill="FFFFFF"/>
        <w:spacing w:before="48"/>
        <w:rPr>
          <w:lang w:val="en" w:eastAsia="en-AU"/>
        </w:rPr>
      </w:pPr>
      <w:r w:rsidRPr="00DC676D">
        <w:rPr>
          <w:lang w:val="en" w:eastAsia="en-AU"/>
        </w:rPr>
        <w:t>tell you and your child what online tools your child can use to support their learning from home.</w:t>
      </w:r>
    </w:p>
    <w:p w14:paraId="604F6EB7" w14:textId="2593E4A1" w:rsidR="002366EC" w:rsidRPr="00DC676D" w:rsidRDefault="002366EC" w:rsidP="002366EC">
      <w:pPr>
        <w:numPr>
          <w:ilvl w:val="0"/>
          <w:numId w:val="27"/>
        </w:numPr>
        <w:shd w:val="clear" w:color="auto" w:fill="FFFFFF"/>
        <w:spacing w:before="48"/>
        <w:rPr>
          <w:lang w:val="en" w:eastAsia="en-AU"/>
        </w:rPr>
      </w:pPr>
      <w:r w:rsidRPr="00DC676D">
        <w:rPr>
          <w:lang w:val="en" w:eastAsia="en-AU"/>
        </w:rPr>
        <w:t>clearly communicate the responsibilities of your child’s teacher</w:t>
      </w:r>
      <w:r w:rsidR="0066547E">
        <w:rPr>
          <w:lang w:val="en" w:eastAsia="en-AU"/>
        </w:rPr>
        <w:t>/s</w:t>
      </w:r>
      <w:r w:rsidR="00AF150C">
        <w:rPr>
          <w:lang w:val="en" w:eastAsia="en-AU"/>
        </w:rPr>
        <w:t>,</w:t>
      </w:r>
      <w:r w:rsidRPr="00DC676D">
        <w:rPr>
          <w:lang w:val="en" w:eastAsia="en-AU"/>
        </w:rPr>
        <w:t xml:space="preserve"> as well as what you and your child need to do</w:t>
      </w:r>
    </w:p>
    <w:p w14:paraId="62573A12" w14:textId="77F651AA" w:rsidR="002366EC" w:rsidRPr="00DC676D" w:rsidRDefault="0066547E" w:rsidP="002366EC">
      <w:pPr>
        <w:numPr>
          <w:ilvl w:val="0"/>
          <w:numId w:val="27"/>
        </w:numPr>
        <w:shd w:val="clear" w:color="auto" w:fill="FFFFFF"/>
        <w:spacing w:before="48"/>
        <w:rPr>
          <w:lang w:val="en" w:eastAsia="en-AU"/>
        </w:rPr>
      </w:pPr>
      <w:r>
        <w:rPr>
          <w:lang w:val="en" w:eastAsia="en-AU"/>
        </w:rPr>
        <w:t>provide</w:t>
      </w:r>
      <w:r w:rsidR="000F3051">
        <w:rPr>
          <w:lang w:val="en" w:eastAsia="en-AU"/>
        </w:rPr>
        <w:t xml:space="preserve"> </w:t>
      </w:r>
      <w:r w:rsidR="002366EC" w:rsidRPr="00DC676D">
        <w:rPr>
          <w:lang w:val="en" w:eastAsia="en-AU"/>
        </w:rPr>
        <w:t>learning activities for your child to do</w:t>
      </w:r>
    </w:p>
    <w:p w14:paraId="475BAB57" w14:textId="77777777" w:rsidR="002366EC" w:rsidRPr="00DC676D" w:rsidRDefault="002366EC" w:rsidP="002366EC">
      <w:pPr>
        <w:numPr>
          <w:ilvl w:val="0"/>
          <w:numId w:val="27"/>
        </w:numPr>
        <w:shd w:val="clear" w:color="auto" w:fill="FFFFFF"/>
        <w:spacing w:before="48"/>
        <w:rPr>
          <w:lang w:val="en" w:eastAsia="en-AU"/>
        </w:rPr>
      </w:pPr>
      <w:r w:rsidRPr="00DC676D">
        <w:rPr>
          <w:lang w:val="en" w:eastAsia="en-AU"/>
        </w:rPr>
        <w:t>communicate with you and your child through their normal channels. For example, the school website, newsletters and email</w:t>
      </w:r>
    </w:p>
    <w:p w14:paraId="15A6131F" w14:textId="1CFBCD0D" w:rsidR="002366EC" w:rsidRDefault="002366EC" w:rsidP="002366EC">
      <w:pPr>
        <w:jc w:val="both"/>
        <w:rPr>
          <w:rFonts w:ascii="Arial" w:hAnsi="Arial" w:cs="Arial"/>
          <w:color w:val="0B0C1D"/>
          <w:shd w:val="clear" w:color="auto" w:fill="FFFFFF"/>
        </w:rPr>
      </w:pPr>
      <w:r>
        <w:rPr>
          <w:rFonts w:ascii="Arial" w:hAnsi="Arial" w:cs="Arial"/>
          <w:color w:val="0B0C1D"/>
          <w:shd w:val="clear" w:color="auto" w:fill="FFFFFF"/>
        </w:rPr>
        <w:t>Your child's school will contact you in the first week of Term 2 to determine if your child needs support to access the internet, or if they need to borrow a laptop or tablet to access learning materials.</w:t>
      </w:r>
      <w:r w:rsidR="00B50BC9">
        <w:rPr>
          <w:rFonts w:ascii="Arial" w:hAnsi="Arial" w:cs="Arial"/>
          <w:color w:val="0B0C1D"/>
          <w:shd w:val="clear" w:color="auto" w:fill="FFFFFF"/>
        </w:rPr>
        <w:t xml:space="preserve">  Priority access will be </w:t>
      </w:r>
      <w:r w:rsidR="00BC0879">
        <w:rPr>
          <w:rFonts w:ascii="Arial" w:hAnsi="Arial" w:cs="Arial"/>
          <w:color w:val="0B0C1D"/>
          <w:shd w:val="clear" w:color="auto" w:fill="FFFFFF"/>
        </w:rPr>
        <w:t>given to</w:t>
      </w:r>
      <w:r>
        <w:rPr>
          <w:rFonts w:ascii="Arial" w:hAnsi="Arial" w:cs="Arial"/>
          <w:color w:val="0B0C1D"/>
          <w:shd w:val="clear" w:color="auto" w:fill="FFFFFF"/>
        </w:rPr>
        <w:t xml:space="preserve"> </w:t>
      </w:r>
      <w:r w:rsidR="00C85B48">
        <w:rPr>
          <w:rFonts w:ascii="Arial" w:hAnsi="Arial" w:cs="Arial"/>
          <w:color w:val="0B0C1D"/>
          <w:shd w:val="clear" w:color="auto" w:fill="FFFFFF"/>
        </w:rPr>
        <w:t>senior secondary students</w:t>
      </w:r>
      <w:r w:rsidR="009A373A">
        <w:rPr>
          <w:rFonts w:ascii="Arial" w:hAnsi="Arial" w:cs="Arial"/>
          <w:color w:val="0B0C1D"/>
          <w:shd w:val="clear" w:color="auto" w:fill="FFFFFF"/>
        </w:rPr>
        <w:t>,</w:t>
      </w:r>
      <w:r w:rsidR="00C85B48">
        <w:rPr>
          <w:rFonts w:ascii="Arial" w:hAnsi="Arial" w:cs="Arial"/>
          <w:color w:val="0B0C1D"/>
          <w:shd w:val="clear" w:color="auto" w:fill="FFFFFF"/>
        </w:rPr>
        <w:t xml:space="preserve"> </w:t>
      </w:r>
      <w:r>
        <w:rPr>
          <w:rFonts w:ascii="Arial" w:hAnsi="Arial" w:cs="Arial"/>
          <w:color w:val="0B0C1D"/>
          <w:shd w:val="clear" w:color="auto" w:fill="FFFFFF"/>
        </w:rPr>
        <w:t>children from disadvantaged and vulnerable backgrounds</w:t>
      </w:r>
      <w:r w:rsidR="00C85B48">
        <w:rPr>
          <w:rFonts w:ascii="Arial" w:hAnsi="Arial" w:cs="Arial"/>
          <w:color w:val="0B0C1D"/>
          <w:shd w:val="clear" w:color="auto" w:fill="FFFFFF"/>
        </w:rPr>
        <w:t xml:space="preserve"> along with</w:t>
      </w:r>
      <w:r>
        <w:rPr>
          <w:rFonts w:ascii="Arial" w:hAnsi="Arial" w:cs="Arial"/>
          <w:color w:val="0B0C1D"/>
          <w:shd w:val="clear" w:color="auto" w:fill="FFFFFF"/>
        </w:rPr>
        <w:t xml:space="preserve"> those who attend schools in bushfire-affected areas.</w:t>
      </w:r>
    </w:p>
    <w:p w14:paraId="02F63F6C" w14:textId="77777777" w:rsidR="00846DE2" w:rsidRPr="003571D5" w:rsidRDefault="00846DE2" w:rsidP="002366EC">
      <w:pPr>
        <w:jc w:val="both"/>
        <w:rPr>
          <w:lang w:val="en" w:eastAsia="en-AU"/>
        </w:rPr>
      </w:pPr>
    </w:p>
    <w:p w14:paraId="785CD8F3" w14:textId="77777777" w:rsidR="00846DE2" w:rsidRDefault="00846DE2" w:rsidP="006502AF">
      <w:pPr>
        <w:pStyle w:val="Intro"/>
        <w:jc w:val="both"/>
        <w:rPr>
          <w:color w:val="auto"/>
        </w:rPr>
      </w:pPr>
    </w:p>
    <w:p w14:paraId="0AC3B5CA" w14:textId="77777777" w:rsidR="00846DE2" w:rsidRPr="00FD1065" w:rsidRDefault="00846DE2" w:rsidP="00846DE2">
      <w:pPr>
        <w:pStyle w:val="Heading2"/>
        <w:jc w:val="both"/>
        <w:rPr>
          <w:sz w:val="28"/>
          <w:szCs w:val="28"/>
          <w:lang w:val="en-AU"/>
        </w:rPr>
      </w:pPr>
      <w:r w:rsidRPr="00FD1065">
        <w:rPr>
          <w:sz w:val="28"/>
          <w:szCs w:val="28"/>
          <w:lang w:val="en-AU"/>
        </w:rPr>
        <w:t>GOVERNMENT SCHOOL ON-SITE DELIVERY</w:t>
      </w:r>
    </w:p>
    <w:p w14:paraId="1121C759" w14:textId="56D47E31" w:rsidR="00846DE2" w:rsidRPr="00E86BEB" w:rsidRDefault="00846DE2" w:rsidP="00846DE2">
      <w:pPr>
        <w:jc w:val="both"/>
        <w:rPr>
          <w:lang w:val="en-US"/>
        </w:rPr>
      </w:pPr>
      <w:r>
        <w:rPr>
          <w:lang w:val="en-US"/>
        </w:rPr>
        <w:t>A</w:t>
      </w:r>
      <w:r w:rsidRPr="00B83C93">
        <w:rPr>
          <w:lang w:val="en-US"/>
        </w:rPr>
        <w:t xml:space="preserve">ll </w:t>
      </w:r>
      <w:r w:rsidRPr="00D9357D">
        <w:rPr>
          <w:lang w:val="en-US"/>
        </w:rPr>
        <w:t>government schools</w:t>
      </w:r>
      <w:r w:rsidRPr="00B83C93">
        <w:rPr>
          <w:lang w:val="en-US"/>
        </w:rPr>
        <w:t xml:space="preserve"> will continue to </w:t>
      </w:r>
      <w:r>
        <w:rPr>
          <w:lang w:val="en-US"/>
        </w:rPr>
        <w:t>offer</w:t>
      </w:r>
      <w:r w:rsidRPr="00B83C93">
        <w:rPr>
          <w:lang w:val="en-US"/>
        </w:rPr>
        <w:t xml:space="preserve"> on-site </w:t>
      </w:r>
      <w:r>
        <w:rPr>
          <w:lang w:val="en-US"/>
        </w:rPr>
        <w:t xml:space="preserve">learning and teaching </w:t>
      </w:r>
      <w:r w:rsidRPr="00B83C93">
        <w:rPr>
          <w:lang w:val="en-US"/>
        </w:rPr>
        <w:t xml:space="preserve">programs for </w:t>
      </w:r>
      <w:r>
        <w:rPr>
          <w:lang w:val="en-US"/>
        </w:rPr>
        <w:t xml:space="preserve">eligible students </w:t>
      </w:r>
      <w:r w:rsidRPr="00B83C93">
        <w:rPr>
          <w:lang w:val="en-US"/>
        </w:rPr>
        <w:t>during regular school operating hours.</w:t>
      </w:r>
      <w:r>
        <w:rPr>
          <w:lang w:val="en-US"/>
        </w:rPr>
        <w:t xml:space="preserve">  In some cases, </w:t>
      </w:r>
      <w:r w:rsidR="00AF150C">
        <w:rPr>
          <w:lang w:val="en-US"/>
        </w:rPr>
        <w:t xml:space="preserve">eligible </w:t>
      </w:r>
      <w:r>
        <w:rPr>
          <w:lang w:val="en-US"/>
        </w:rPr>
        <w:t>students may be required to attend a</w:t>
      </w:r>
      <w:r w:rsidR="00AF150C">
        <w:rPr>
          <w:lang w:val="en-US"/>
        </w:rPr>
        <w:t xml:space="preserve"> different</w:t>
      </w:r>
      <w:r>
        <w:rPr>
          <w:lang w:val="en-US"/>
        </w:rPr>
        <w:t xml:space="preserve"> school in their local area to access an on-site program.</w:t>
      </w:r>
    </w:p>
    <w:p w14:paraId="57062165" w14:textId="1152975D" w:rsidR="00846DE2" w:rsidRDefault="00846DE2" w:rsidP="00846DE2">
      <w:pPr>
        <w:jc w:val="both"/>
      </w:pPr>
      <w:r>
        <w:t>Parents who require their child to attend on-site school learning will need to complete the School On-site Attendance Form in the week prior to their child attending on-site</w:t>
      </w:r>
      <w:r w:rsidR="00574A07">
        <w:t xml:space="preserve"> to indicate</w:t>
      </w:r>
      <w:r w:rsidR="00574A07" w:rsidRPr="00574A07">
        <w:t xml:space="preserve"> </w:t>
      </w:r>
      <w:r w:rsidR="00574A07">
        <w:t>the days or part-days they require their child/ren to attend school on-site</w:t>
      </w:r>
      <w:r>
        <w:t>.</w:t>
      </w:r>
    </w:p>
    <w:p w14:paraId="7708AC39" w14:textId="4DB1C62D" w:rsidR="00FD1065" w:rsidRDefault="00FD1065" w:rsidP="00FD1065">
      <w:pPr>
        <w:spacing w:line="231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all cases, s</w:t>
      </w:r>
      <w:r w:rsidRPr="00846DE2">
        <w:rPr>
          <w:rFonts w:eastAsia="Times New Roman"/>
          <w:color w:val="000000"/>
        </w:rPr>
        <w:t xml:space="preserve">tudents must be well and not displaying any symptoms of </w:t>
      </w:r>
      <w:r w:rsidR="00E30DD7">
        <w:rPr>
          <w:rFonts w:eastAsia="Times New Roman"/>
          <w:color w:val="000000"/>
        </w:rPr>
        <w:t>coronavirus (</w:t>
      </w:r>
      <w:r w:rsidRPr="00846DE2">
        <w:rPr>
          <w:rFonts w:eastAsia="Times New Roman"/>
          <w:color w:val="000000"/>
        </w:rPr>
        <w:t>COVID-19</w:t>
      </w:r>
      <w:r w:rsidR="00E30DD7">
        <w:rPr>
          <w:rFonts w:eastAsia="Times New Roman"/>
          <w:color w:val="000000"/>
        </w:rPr>
        <w:t>)</w:t>
      </w:r>
      <w:r w:rsidRPr="00846DE2">
        <w:rPr>
          <w:rFonts w:eastAsia="Times New Roman"/>
          <w:color w:val="000000"/>
        </w:rPr>
        <w:t>.</w:t>
      </w:r>
    </w:p>
    <w:p w14:paraId="57E96750" w14:textId="4E463915" w:rsidR="00846DE2" w:rsidRPr="00FD1065" w:rsidRDefault="00846DE2" w:rsidP="00FD1065">
      <w:pPr>
        <w:spacing w:line="231" w:lineRule="atLeast"/>
        <w:jc w:val="both"/>
        <w:rPr>
          <w:rFonts w:eastAsia="Times New Roman"/>
          <w:color w:val="000000"/>
        </w:rPr>
      </w:pPr>
      <w:r>
        <w:t xml:space="preserve"> </w:t>
      </w:r>
    </w:p>
    <w:p w14:paraId="6AC02B85" w14:textId="27D0457F" w:rsidR="00C41CE2" w:rsidRDefault="00C41CE2" w:rsidP="00846DE2">
      <w:pPr>
        <w:pStyle w:val="Heading2"/>
        <w:jc w:val="both"/>
        <w:rPr>
          <w:rFonts w:eastAsia="Times New Roman"/>
        </w:rPr>
      </w:pPr>
      <w:r>
        <w:rPr>
          <w:rFonts w:eastAsia="Times New Roman"/>
        </w:rPr>
        <w:t>Eligiblity</w:t>
      </w:r>
      <w:r w:rsidR="002366EC">
        <w:rPr>
          <w:rFonts w:eastAsia="Times New Roman"/>
        </w:rPr>
        <w:t xml:space="preserve"> FOR ATTENDing ON-SITE</w:t>
      </w:r>
    </w:p>
    <w:p w14:paraId="4954BEEA" w14:textId="0F540434" w:rsidR="00385431" w:rsidRPr="00C41CE2" w:rsidRDefault="006A4940" w:rsidP="006502AF">
      <w:pPr>
        <w:spacing w:after="0" w:line="231" w:lineRule="atLeast"/>
        <w:jc w:val="both"/>
        <w:rPr>
          <w:rFonts w:eastAsia="Times New Roman"/>
          <w:color w:val="000000"/>
        </w:rPr>
      </w:pPr>
      <w:bookmarkStart w:id="2" w:name="_Hlk37162629"/>
      <w:r>
        <w:rPr>
          <w:rFonts w:eastAsia="Times New Roman"/>
          <w:color w:val="000000"/>
        </w:rPr>
        <w:t>Attending s</w:t>
      </w:r>
      <w:r w:rsidR="00C41CE2">
        <w:rPr>
          <w:rFonts w:eastAsia="Times New Roman"/>
          <w:color w:val="000000"/>
        </w:rPr>
        <w:t>chool</w:t>
      </w:r>
      <w:r>
        <w:rPr>
          <w:rFonts w:eastAsia="Times New Roman"/>
          <w:color w:val="000000"/>
        </w:rPr>
        <w:t xml:space="preserve"> on-site</w:t>
      </w:r>
      <w:r w:rsidR="00C41CE2">
        <w:rPr>
          <w:rFonts w:eastAsia="Times New Roman"/>
          <w:color w:val="000000"/>
        </w:rPr>
        <w:t xml:space="preserve"> will remain available</w:t>
      </w:r>
      <w:r w:rsidR="005B3BF0">
        <w:t xml:space="preserve"> </w:t>
      </w:r>
      <w:r w:rsidR="00625621">
        <w:t>in limited circumstances</w:t>
      </w:r>
      <w:r w:rsidR="00240D18">
        <w:t xml:space="preserve"> for</w:t>
      </w:r>
      <w:r w:rsidR="00385431" w:rsidRPr="00C41CE2">
        <w:t>:</w:t>
      </w:r>
    </w:p>
    <w:bookmarkEnd w:id="2"/>
    <w:p w14:paraId="29923F30" w14:textId="79C57245" w:rsidR="00846DE2" w:rsidRPr="00846DE2" w:rsidRDefault="00846DE2" w:rsidP="00656BE9">
      <w:pPr>
        <w:pStyle w:val="ListParagraph"/>
        <w:numPr>
          <w:ilvl w:val="0"/>
          <w:numId w:val="27"/>
        </w:numPr>
        <w:rPr>
          <w:rFonts w:cs="Arial"/>
          <w:bCs/>
          <w:lang w:val="en-US"/>
        </w:rPr>
      </w:pPr>
      <w:r>
        <w:rPr>
          <w:rFonts w:cstheme="minorHAnsi"/>
          <w:szCs w:val="22"/>
        </w:rPr>
        <w:t>Students</w:t>
      </w:r>
      <w:r w:rsidR="00824B79" w:rsidRPr="00824B79">
        <w:rPr>
          <w:rFonts w:cstheme="minorHAnsi"/>
          <w:szCs w:val="22"/>
        </w:rPr>
        <w:t xml:space="preserve"> on days </w:t>
      </w:r>
      <w:r w:rsidR="00574A07">
        <w:rPr>
          <w:rFonts w:cstheme="minorHAnsi"/>
          <w:szCs w:val="22"/>
        </w:rPr>
        <w:t xml:space="preserve">or part-days </w:t>
      </w:r>
      <w:r w:rsidR="00824B79" w:rsidRPr="00824B79">
        <w:rPr>
          <w:rFonts w:cstheme="minorHAnsi"/>
          <w:szCs w:val="22"/>
        </w:rPr>
        <w:t>when they are not able to be supervised at home and no other arrangements can be made. This will be available for children of parents who cannot work from home</w:t>
      </w:r>
      <w:r>
        <w:rPr>
          <w:rFonts w:cstheme="minorHAnsi"/>
          <w:szCs w:val="22"/>
        </w:rPr>
        <w:t>.</w:t>
      </w:r>
    </w:p>
    <w:p w14:paraId="1E3ED7F7" w14:textId="783F3C43" w:rsidR="00656BE9" w:rsidRPr="00C85B48" w:rsidRDefault="00846DE2" w:rsidP="00656BE9">
      <w:pPr>
        <w:pStyle w:val="ListParagraph"/>
        <w:numPr>
          <w:ilvl w:val="0"/>
          <w:numId w:val="27"/>
        </w:numPr>
        <w:rPr>
          <w:rFonts w:cs="Arial"/>
          <w:bCs/>
          <w:lang w:val="en-US"/>
        </w:rPr>
      </w:pPr>
      <w:r>
        <w:rPr>
          <w:rFonts w:cstheme="minorHAnsi"/>
          <w:szCs w:val="22"/>
        </w:rPr>
        <w:t>V</w:t>
      </w:r>
      <w:r w:rsidR="00824B79" w:rsidRPr="00824B79">
        <w:rPr>
          <w:rFonts w:cstheme="minorHAnsi"/>
          <w:szCs w:val="22"/>
        </w:rPr>
        <w:t>ulnerable students</w:t>
      </w:r>
      <w:r w:rsidR="00656BE9" w:rsidRPr="00D762A8">
        <w:rPr>
          <w:rFonts w:cs="Arial"/>
          <w:bCs/>
          <w:lang w:val="en-US"/>
        </w:rPr>
        <w:t>.</w:t>
      </w:r>
    </w:p>
    <w:bookmarkEnd w:id="1"/>
    <w:p w14:paraId="23E229FC" w14:textId="1F087912" w:rsidR="00C41CE2" w:rsidRDefault="00574A07" w:rsidP="006502AF">
      <w:pPr>
        <w:pStyle w:val="ListParagraph"/>
        <w:numPr>
          <w:ilvl w:val="0"/>
          <w:numId w:val="27"/>
        </w:numPr>
        <w:spacing w:line="231" w:lineRule="atLeast"/>
        <w:ind w:left="714" w:hanging="35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</w:t>
      </w:r>
      <w:r w:rsidR="00C41CE2">
        <w:rPr>
          <w:rFonts w:eastAsia="Times New Roman"/>
          <w:color w:val="000000"/>
        </w:rPr>
        <w:t xml:space="preserve">mall groups of VCE and VCAL </w:t>
      </w:r>
      <w:r w:rsidR="00742947">
        <w:rPr>
          <w:rFonts w:eastAsia="Times New Roman"/>
          <w:color w:val="000000"/>
        </w:rPr>
        <w:t>students to</w:t>
      </w:r>
      <w:r>
        <w:rPr>
          <w:rFonts w:eastAsia="Times New Roman"/>
          <w:color w:val="000000"/>
        </w:rPr>
        <w:t xml:space="preserve"> complete learning requirements that cannot be undertaken at home</w:t>
      </w:r>
      <w:r w:rsidR="00C41CE2">
        <w:rPr>
          <w:rFonts w:eastAsia="Times New Roman"/>
          <w:color w:val="000000"/>
        </w:rPr>
        <w:t>.</w:t>
      </w:r>
      <w:r w:rsidR="00DA4325">
        <w:rPr>
          <w:rFonts w:eastAsia="Times New Roman"/>
          <w:color w:val="000000"/>
        </w:rPr>
        <w:t xml:space="preserve"> Schools will advise if these arrangements are necessary.</w:t>
      </w:r>
    </w:p>
    <w:p w14:paraId="4F81E93D" w14:textId="77777777" w:rsidR="00FD1065" w:rsidRPr="003571D5" w:rsidRDefault="00FD1065" w:rsidP="006502AF">
      <w:pPr>
        <w:jc w:val="both"/>
      </w:pPr>
    </w:p>
    <w:p w14:paraId="4845E89D" w14:textId="189989DE" w:rsidR="009F125A" w:rsidRPr="00FD1065" w:rsidRDefault="008C7BBE" w:rsidP="006502AF">
      <w:pPr>
        <w:pStyle w:val="Heading2"/>
        <w:jc w:val="both"/>
        <w:rPr>
          <w:sz w:val="28"/>
          <w:szCs w:val="28"/>
          <w:lang w:val="en-AU"/>
        </w:rPr>
      </w:pPr>
      <w:r w:rsidRPr="00FD1065">
        <w:rPr>
          <w:sz w:val="28"/>
          <w:szCs w:val="28"/>
          <w:lang w:val="en-AU"/>
        </w:rPr>
        <w:t>NON-GOVERNMENT SCHOOL</w:t>
      </w:r>
      <w:r w:rsidR="002366EC" w:rsidRPr="00FD1065">
        <w:rPr>
          <w:sz w:val="28"/>
          <w:szCs w:val="28"/>
          <w:lang w:val="en-AU"/>
        </w:rPr>
        <w:t>S</w:t>
      </w:r>
    </w:p>
    <w:p w14:paraId="487BE3A7" w14:textId="45DD974F" w:rsidR="003571D5" w:rsidRDefault="00DA4325" w:rsidP="006502AF">
      <w:pPr>
        <w:jc w:val="both"/>
        <w:rPr>
          <w:lang w:val="en-US"/>
        </w:rPr>
      </w:pPr>
      <w:r>
        <w:t>If</w:t>
      </w:r>
      <w:r w:rsidR="008C7BBE">
        <w:t xml:space="preserve"> your child attends a non-government school</w:t>
      </w:r>
      <w:r w:rsidR="00D43F20">
        <w:t>,</w:t>
      </w:r>
      <w:r w:rsidR="008C7BBE">
        <w:t xml:space="preserve"> </w:t>
      </w:r>
      <w:r w:rsidR="00DB3747">
        <w:t>please</w:t>
      </w:r>
      <w:r w:rsidR="00DB3747" w:rsidRPr="00DB3747">
        <w:rPr>
          <w:lang w:val="en-US"/>
        </w:rPr>
        <w:t xml:space="preserve"> contact your school directly to find out more information about their </w:t>
      </w:r>
      <w:r w:rsidR="00406B2A">
        <w:rPr>
          <w:lang w:val="en-US"/>
        </w:rPr>
        <w:t>delivery of learning</w:t>
      </w:r>
      <w:r w:rsidR="00DB3747" w:rsidRPr="00DB3747">
        <w:rPr>
          <w:lang w:val="en-US"/>
        </w:rPr>
        <w:t xml:space="preserve"> in Term 2.</w:t>
      </w:r>
    </w:p>
    <w:p w14:paraId="61029CD8" w14:textId="77777777" w:rsidR="00FD1065" w:rsidRPr="003571D5" w:rsidRDefault="00FD1065" w:rsidP="006502AF">
      <w:pPr>
        <w:jc w:val="both"/>
      </w:pPr>
    </w:p>
    <w:p w14:paraId="710A72D3" w14:textId="6866B3F4" w:rsidR="00AD1FB4" w:rsidRDefault="00F37BEB" w:rsidP="006502AF">
      <w:pPr>
        <w:pStyle w:val="Heading2"/>
        <w:jc w:val="both"/>
        <w:rPr>
          <w:lang w:val="en-AU"/>
        </w:rPr>
      </w:pPr>
      <w:r>
        <w:rPr>
          <w:lang w:val="en-AU"/>
        </w:rPr>
        <w:t>Further information</w:t>
      </w:r>
    </w:p>
    <w:p w14:paraId="3D8D4CE7" w14:textId="23197278" w:rsidR="00F37BEB" w:rsidRDefault="00F37BEB" w:rsidP="00742947">
      <w:pPr>
        <w:rPr>
          <w:lang w:val="en-AU"/>
        </w:rPr>
      </w:pPr>
      <w:r>
        <w:rPr>
          <w:lang w:val="en-AU"/>
        </w:rPr>
        <w:t xml:space="preserve">For further information </w:t>
      </w:r>
      <w:r w:rsidR="00846EC3">
        <w:rPr>
          <w:lang w:val="en-AU"/>
        </w:rPr>
        <w:t xml:space="preserve">for parents and carers of children enrolled in school </w:t>
      </w:r>
      <w:r>
        <w:rPr>
          <w:lang w:val="en-AU"/>
        </w:rPr>
        <w:t xml:space="preserve">visit: </w:t>
      </w:r>
      <w:hyperlink r:id="rId12" w:history="1">
        <w:r w:rsidRPr="00A8661A">
          <w:rPr>
            <w:rStyle w:val="Hyperlink"/>
            <w:lang w:val="en-AU"/>
          </w:rPr>
          <w:t>www.education.vic.gov.au/parents/Pages/coronavirus-advice-parents.aspx</w:t>
        </w:r>
      </w:hyperlink>
      <w:r>
        <w:rPr>
          <w:lang w:val="en-AU"/>
        </w:rPr>
        <w:t xml:space="preserve"> </w:t>
      </w:r>
    </w:p>
    <w:p w14:paraId="71B08749" w14:textId="77777777" w:rsidR="00742947" w:rsidRDefault="00742947" w:rsidP="00742947">
      <w:pPr>
        <w:rPr>
          <w:lang w:val="en-AU"/>
        </w:rPr>
      </w:pPr>
    </w:p>
    <w:p w14:paraId="3950F060" w14:textId="224931A6" w:rsidR="00122369" w:rsidRPr="008C7BBE" w:rsidRDefault="00F37BEB" w:rsidP="00742947">
      <w:pPr>
        <w:rPr>
          <w:lang w:val="en-AU"/>
        </w:rPr>
      </w:pPr>
      <w:r>
        <w:rPr>
          <w:lang w:val="en-AU"/>
        </w:rPr>
        <w:t>For hea</w:t>
      </w:r>
      <w:r w:rsidR="00235399">
        <w:rPr>
          <w:lang w:val="en-AU"/>
        </w:rPr>
        <w:t>l</w:t>
      </w:r>
      <w:r>
        <w:rPr>
          <w:lang w:val="en-AU"/>
        </w:rPr>
        <w:t xml:space="preserve">th information about </w:t>
      </w:r>
      <w:r w:rsidR="00FF2C72">
        <w:rPr>
          <w:lang w:val="en-AU"/>
        </w:rPr>
        <w:t>C</w:t>
      </w:r>
      <w:r>
        <w:rPr>
          <w:lang w:val="en-AU"/>
        </w:rPr>
        <w:t xml:space="preserve">oronavirus (COVID-19), visit: </w:t>
      </w:r>
      <w:hyperlink r:id="rId13" w:history="1">
        <w:r w:rsidRPr="00A8661A">
          <w:rPr>
            <w:rStyle w:val="Hyperlink"/>
            <w:lang w:val="en-AU"/>
          </w:rPr>
          <w:t>www.dhhs.vic.gov.au/coronavirus</w:t>
        </w:r>
      </w:hyperlink>
    </w:p>
    <w:sectPr w:rsidR="00122369" w:rsidRPr="008C7BBE" w:rsidSect="006E2B9A">
      <w:headerReference w:type="default" r:id="rId14"/>
      <w:footerReference w:type="even" r:id="rId15"/>
      <w:footerReference w:type="defaul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3B05" w14:textId="77777777" w:rsidR="00BA30C5" w:rsidRDefault="00BA30C5" w:rsidP="003967DD">
      <w:pPr>
        <w:spacing w:after="0"/>
      </w:pPr>
      <w:r>
        <w:separator/>
      </w:r>
    </w:p>
  </w:endnote>
  <w:endnote w:type="continuationSeparator" w:id="0">
    <w:p w14:paraId="47CE4F6D" w14:textId="77777777" w:rsidR="00BA30C5" w:rsidRDefault="00BA30C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440A420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4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07D9D" w14:textId="77777777" w:rsidR="00BA30C5" w:rsidRDefault="00BA30C5" w:rsidP="003967DD">
      <w:pPr>
        <w:spacing w:after="0"/>
      </w:pPr>
      <w:r>
        <w:separator/>
      </w:r>
    </w:p>
  </w:footnote>
  <w:footnote w:type="continuationSeparator" w:id="0">
    <w:p w14:paraId="5C468936" w14:textId="77777777" w:rsidR="00BA30C5" w:rsidRDefault="00BA30C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F606DCA" w:rsidR="003967DD" w:rsidRDefault="00004C6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160A81C" wp14:editId="4F324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D527D"/>
    <w:multiLevelType w:val="hybridMultilevel"/>
    <w:tmpl w:val="78C2162A"/>
    <w:lvl w:ilvl="0" w:tplc="5F7A64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F6761D"/>
    <w:multiLevelType w:val="hybridMultilevel"/>
    <w:tmpl w:val="33441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E47BB"/>
    <w:multiLevelType w:val="hybridMultilevel"/>
    <w:tmpl w:val="69A2F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A68BA"/>
    <w:multiLevelType w:val="hybridMultilevel"/>
    <w:tmpl w:val="C81452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22CBD"/>
    <w:multiLevelType w:val="hybridMultilevel"/>
    <w:tmpl w:val="1362F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E4837"/>
    <w:multiLevelType w:val="hybridMultilevel"/>
    <w:tmpl w:val="340C1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E2434"/>
    <w:multiLevelType w:val="hybridMultilevel"/>
    <w:tmpl w:val="4D5AD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067E6"/>
    <w:multiLevelType w:val="multilevel"/>
    <w:tmpl w:val="628C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3E2B24"/>
    <w:multiLevelType w:val="hybridMultilevel"/>
    <w:tmpl w:val="7E04D8AC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4" w15:restartNumberingAfterBreak="0">
    <w:nsid w:val="5B841486"/>
    <w:multiLevelType w:val="multilevel"/>
    <w:tmpl w:val="3AE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D2C83"/>
    <w:multiLevelType w:val="hybridMultilevel"/>
    <w:tmpl w:val="9C282A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612264"/>
    <w:multiLevelType w:val="hybridMultilevel"/>
    <w:tmpl w:val="1D5A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36AF8"/>
    <w:multiLevelType w:val="hybridMultilevel"/>
    <w:tmpl w:val="D1A8A6B2"/>
    <w:lvl w:ilvl="0" w:tplc="9A0C54C0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9" w15:restartNumberingAfterBreak="0">
    <w:nsid w:val="7BF40F81"/>
    <w:multiLevelType w:val="hybridMultilevel"/>
    <w:tmpl w:val="FC6EBEC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C772DA2"/>
    <w:multiLevelType w:val="multilevel"/>
    <w:tmpl w:val="DA6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5"/>
  </w:num>
  <w:num w:numId="14">
    <w:abstractNumId w:val="28"/>
  </w:num>
  <w:num w:numId="15">
    <w:abstractNumId w:val="15"/>
  </w:num>
  <w:num w:numId="16">
    <w:abstractNumId w:val="20"/>
  </w:num>
  <w:num w:numId="17">
    <w:abstractNumId w:val="16"/>
  </w:num>
  <w:num w:numId="18">
    <w:abstractNumId w:val="12"/>
  </w:num>
  <w:num w:numId="19">
    <w:abstractNumId w:val="27"/>
  </w:num>
  <w:num w:numId="20">
    <w:abstractNumId w:val="19"/>
  </w:num>
  <w:num w:numId="21">
    <w:abstractNumId w:val="29"/>
  </w:num>
  <w:num w:numId="22">
    <w:abstractNumId w:val="23"/>
  </w:num>
  <w:num w:numId="23">
    <w:abstractNumId w:val="24"/>
  </w:num>
  <w:num w:numId="24">
    <w:abstractNumId w:val="13"/>
  </w:num>
  <w:num w:numId="25">
    <w:abstractNumId w:val="30"/>
  </w:num>
  <w:num w:numId="26">
    <w:abstractNumId w:val="21"/>
  </w:num>
  <w:num w:numId="27">
    <w:abstractNumId w:val="17"/>
  </w:num>
  <w:num w:numId="28">
    <w:abstractNumId w:val="26"/>
  </w:num>
  <w:num w:numId="29">
    <w:abstractNumId w:val="1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7E7"/>
    <w:rsid w:val="00004C6C"/>
    <w:rsid w:val="00007362"/>
    <w:rsid w:val="00011F31"/>
    <w:rsid w:val="00013339"/>
    <w:rsid w:val="00013AC5"/>
    <w:rsid w:val="000256E2"/>
    <w:rsid w:val="00037FCD"/>
    <w:rsid w:val="0004620B"/>
    <w:rsid w:val="0005195F"/>
    <w:rsid w:val="00063962"/>
    <w:rsid w:val="000661E0"/>
    <w:rsid w:val="00067EB4"/>
    <w:rsid w:val="00080DA9"/>
    <w:rsid w:val="00083B91"/>
    <w:rsid w:val="000A47D4"/>
    <w:rsid w:val="000B22FF"/>
    <w:rsid w:val="000B4623"/>
    <w:rsid w:val="000B5E5A"/>
    <w:rsid w:val="000C4DF1"/>
    <w:rsid w:val="000D46A7"/>
    <w:rsid w:val="000E0DBA"/>
    <w:rsid w:val="000F3051"/>
    <w:rsid w:val="000F3F4F"/>
    <w:rsid w:val="000F556D"/>
    <w:rsid w:val="000F7872"/>
    <w:rsid w:val="000F7E8D"/>
    <w:rsid w:val="00120D7E"/>
    <w:rsid w:val="00122369"/>
    <w:rsid w:val="00135CA0"/>
    <w:rsid w:val="001467B5"/>
    <w:rsid w:val="00150E0F"/>
    <w:rsid w:val="00157212"/>
    <w:rsid w:val="0016287D"/>
    <w:rsid w:val="00175F20"/>
    <w:rsid w:val="00184735"/>
    <w:rsid w:val="00195358"/>
    <w:rsid w:val="001A762E"/>
    <w:rsid w:val="001B2EC0"/>
    <w:rsid w:val="001B6868"/>
    <w:rsid w:val="001C48C3"/>
    <w:rsid w:val="001D0CBB"/>
    <w:rsid w:val="001D0D94"/>
    <w:rsid w:val="001D13F9"/>
    <w:rsid w:val="001E442D"/>
    <w:rsid w:val="001E6B18"/>
    <w:rsid w:val="001F39DD"/>
    <w:rsid w:val="00210C01"/>
    <w:rsid w:val="002226BD"/>
    <w:rsid w:val="00225EEE"/>
    <w:rsid w:val="00227136"/>
    <w:rsid w:val="00227318"/>
    <w:rsid w:val="00230319"/>
    <w:rsid w:val="00235399"/>
    <w:rsid w:val="0023669B"/>
    <w:rsid w:val="002366EC"/>
    <w:rsid w:val="00240D18"/>
    <w:rsid w:val="00240D41"/>
    <w:rsid w:val="0024217A"/>
    <w:rsid w:val="00242FBF"/>
    <w:rsid w:val="00245792"/>
    <w:rsid w:val="002512BE"/>
    <w:rsid w:val="00254912"/>
    <w:rsid w:val="00256C98"/>
    <w:rsid w:val="00270423"/>
    <w:rsid w:val="00271C2A"/>
    <w:rsid w:val="00275FB8"/>
    <w:rsid w:val="002A4A96"/>
    <w:rsid w:val="002B1441"/>
    <w:rsid w:val="002B745E"/>
    <w:rsid w:val="002C7028"/>
    <w:rsid w:val="002D1D6A"/>
    <w:rsid w:val="002E3BED"/>
    <w:rsid w:val="002E7472"/>
    <w:rsid w:val="002F0652"/>
    <w:rsid w:val="002F6115"/>
    <w:rsid w:val="00312720"/>
    <w:rsid w:val="00315D44"/>
    <w:rsid w:val="0032570E"/>
    <w:rsid w:val="00343AFC"/>
    <w:rsid w:val="0034745C"/>
    <w:rsid w:val="00353894"/>
    <w:rsid w:val="003571D5"/>
    <w:rsid w:val="0036527D"/>
    <w:rsid w:val="003835D2"/>
    <w:rsid w:val="00385431"/>
    <w:rsid w:val="003967DD"/>
    <w:rsid w:val="00396930"/>
    <w:rsid w:val="003A4C39"/>
    <w:rsid w:val="003C0CA6"/>
    <w:rsid w:val="003C1804"/>
    <w:rsid w:val="003C1B4F"/>
    <w:rsid w:val="003E502F"/>
    <w:rsid w:val="003F4A5C"/>
    <w:rsid w:val="00406B2A"/>
    <w:rsid w:val="0042333B"/>
    <w:rsid w:val="00426833"/>
    <w:rsid w:val="004300C9"/>
    <w:rsid w:val="00431D90"/>
    <w:rsid w:val="00441521"/>
    <w:rsid w:val="004612AD"/>
    <w:rsid w:val="004710A7"/>
    <w:rsid w:val="00492BC0"/>
    <w:rsid w:val="004B2ED6"/>
    <w:rsid w:val="004B37D9"/>
    <w:rsid w:val="004C24CD"/>
    <w:rsid w:val="004C35B6"/>
    <w:rsid w:val="004D3D02"/>
    <w:rsid w:val="004F0EB8"/>
    <w:rsid w:val="00500648"/>
    <w:rsid w:val="00500F20"/>
    <w:rsid w:val="005077F3"/>
    <w:rsid w:val="00512705"/>
    <w:rsid w:val="00522652"/>
    <w:rsid w:val="005309B9"/>
    <w:rsid w:val="00555277"/>
    <w:rsid w:val="00555CB8"/>
    <w:rsid w:val="00557149"/>
    <w:rsid w:val="00557EFF"/>
    <w:rsid w:val="00562EEE"/>
    <w:rsid w:val="00567CF0"/>
    <w:rsid w:val="005728F6"/>
    <w:rsid w:val="00574A07"/>
    <w:rsid w:val="00584366"/>
    <w:rsid w:val="0058533D"/>
    <w:rsid w:val="005861AD"/>
    <w:rsid w:val="0059316B"/>
    <w:rsid w:val="00595868"/>
    <w:rsid w:val="005A4F12"/>
    <w:rsid w:val="005B3BF0"/>
    <w:rsid w:val="005C4200"/>
    <w:rsid w:val="005C669C"/>
    <w:rsid w:val="005D1A06"/>
    <w:rsid w:val="005E6686"/>
    <w:rsid w:val="00607E36"/>
    <w:rsid w:val="00613AFF"/>
    <w:rsid w:val="0061791B"/>
    <w:rsid w:val="00624A55"/>
    <w:rsid w:val="00625621"/>
    <w:rsid w:val="0063673B"/>
    <w:rsid w:val="006408E2"/>
    <w:rsid w:val="00640F8C"/>
    <w:rsid w:val="0064671E"/>
    <w:rsid w:val="006502AF"/>
    <w:rsid w:val="00650762"/>
    <w:rsid w:val="00656BE9"/>
    <w:rsid w:val="00662473"/>
    <w:rsid w:val="006624CA"/>
    <w:rsid w:val="006644F4"/>
    <w:rsid w:val="0066547E"/>
    <w:rsid w:val="006671CE"/>
    <w:rsid w:val="00676097"/>
    <w:rsid w:val="00690AAD"/>
    <w:rsid w:val="00696937"/>
    <w:rsid w:val="006979B4"/>
    <w:rsid w:val="006A0507"/>
    <w:rsid w:val="006A25AC"/>
    <w:rsid w:val="006A4940"/>
    <w:rsid w:val="006D6F5B"/>
    <w:rsid w:val="006E2B9A"/>
    <w:rsid w:val="006E3AA0"/>
    <w:rsid w:val="006E7120"/>
    <w:rsid w:val="007007F4"/>
    <w:rsid w:val="00704C4A"/>
    <w:rsid w:val="00710CED"/>
    <w:rsid w:val="00711258"/>
    <w:rsid w:val="0071432B"/>
    <w:rsid w:val="00717CF4"/>
    <w:rsid w:val="007241B1"/>
    <w:rsid w:val="00734A4C"/>
    <w:rsid w:val="00734E2A"/>
    <w:rsid w:val="00736A9E"/>
    <w:rsid w:val="00740521"/>
    <w:rsid w:val="00742947"/>
    <w:rsid w:val="007430B6"/>
    <w:rsid w:val="00752C27"/>
    <w:rsid w:val="00756C01"/>
    <w:rsid w:val="007676B8"/>
    <w:rsid w:val="007706F0"/>
    <w:rsid w:val="00790011"/>
    <w:rsid w:val="007B556E"/>
    <w:rsid w:val="007B5826"/>
    <w:rsid w:val="007D3E38"/>
    <w:rsid w:val="007F1529"/>
    <w:rsid w:val="007F3654"/>
    <w:rsid w:val="008029F2"/>
    <w:rsid w:val="008031C4"/>
    <w:rsid w:val="008065DA"/>
    <w:rsid w:val="0081004D"/>
    <w:rsid w:val="00813A2B"/>
    <w:rsid w:val="00824B79"/>
    <w:rsid w:val="0084227E"/>
    <w:rsid w:val="00843763"/>
    <w:rsid w:val="00846DE2"/>
    <w:rsid w:val="00846EC3"/>
    <w:rsid w:val="00854A66"/>
    <w:rsid w:val="00860BBC"/>
    <w:rsid w:val="008668B6"/>
    <w:rsid w:val="00867FCD"/>
    <w:rsid w:val="00892AAD"/>
    <w:rsid w:val="008A007C"/>
    <w:rsid w:val="008A0648"/>
    <w:rsid w:val="008A263F"/>
    <w:rsid w:val="008A3E78"/>
    <w:rsid w:val="008B1737"/>
    <w:rsid w:val="008B7750"/>
    <w:rsid w:val="008C7BBE"/>
    <w:rsid w:val="008D2605"/>
    <w:rsid w:val="008D60E8"/>
    <w:rsid w:val="008D7ADD"/>
    <w:rsid w:val="008E638D"/>
    <w:rsid w:val="008F11B4"/>
    <w:rsid w:val="00905139"/>
    <w:rsid w:val="00920BBF"/>
    <w:rsid w:val="00921470"/>
    <w:rsid w:val="00923E9F"/>
    <w:rsid w:val="00926587"/>
    <w:rsid w:val="00931E1E"/>
    <w:rsid w:val="00940D3C"/>
    <w:rsid w:val="009418CD"/>
    <w:rsid w:val="0095007D"/>
    <w:rsid w:val="00952690"/>
    <w:rsid w:val="00961297"/>
    <w:rsid w:val="00965CD7"/>
    <w:rsid w:val="0098469F"/>
    <w:rsid w:val="00992265"/>
    <w:rsid w:val="009931FC"/>
    <w:rsid w:val="009977AA"/>
    <w:rsid w:val="009A373A"/>
    <w:rsid w:val="009C7C0B"/>
    <w:rsid w:val="009E1A02"/>
    <w:rsid w:val="009F125A"/>
    <w:rsid w:val="00A105FE"/>
    <w:rsid w:val="00A12C85"/>
    <w:rsid w:val="00A31926"/>
    <w:rsid w:val="00A432CD"/>
    <w:rsid w:val="00A63562"/>
    <w:rsid w:val="00A710DF"/>
    <w:rsid w:val="00A72E4F"/>
    <w:rsid w:val="00A73B30"/>
    <w:rsid w:val="00A9437C"/>
    <w:rsid w:val="00AC7D03"/>
    <w:rsid w:val="00AD16B0"/>
    <w:rsid w:val="00AD1FB4"/>
    <w:rsid w:val="00AF150C"/>
    <w:rsid w:val="00AF67ED"/>
    <w:rsid w:val="00B037A2"/>
    <w:rsid w:val="00B10927"/>
    <w:rsid w:val="00B21562"/>
    <w:rsid w:val="00B4656A"/>
    <w:rsid w:val="00B50BC9"/>
    <w:rsid w:val="00B60087"/>
    <w:rsid w:val="00BA30C5"/>
    <w:rsid w:val="00BA5B7C"/>
    <w:rsid w:val="00BA60DA"/>
    <w:rsid w:val="00BA6A31"/>
    <w:rsid w:val="00BA7030"/>
    <w:rsid w:val="00BB3B8A"/>
    <w:rsid w:val="00BC0879"/>
    <w:rsid w:val="00BD38A4"/>
    <w:rsid w:val="00BE2DCB"/>
    <w:rsid w:val="00BF01F7"/>
    <w:rsid w:val="00C20137"/>
    <w:rsid w:val="00C3552C"/>
    <w:rsid w:val="00C37529"/>
    <w:rsid w:val="00C41CE2"/>
    <w:rsid w:val="00C539BB"/>
    <w:rsid w:val="00C549A8"/>
    <w:rsid w:val="00C57006"/>
    <w:rsid w:val="00C57BCD"/>
    <w:rsid w:val="00C606A2"/>
    <w:rsid w:val="00C655C1"/>
    <w:rsid w:val="00C6720C"/>
    <w:rsid w:val="00C834A5"/>
    <w:rsid w:val="00C84B68"/>
    <w:rsid w:val="00C85B48"/>
    <w:rsid w:val="00C94152"/>
    <w:rsid w:val="00CA1799"/>
    <w:rsid w:val="00CA51A1"/>
    <w:rsid w:val="00CB091D"/>
    <w:rsid w:val="00CB6090"/>
    <w:rsid w:val="00CC05D7"/>
    <w:rsid w:val="00CC2837"/>
    <w:rsid w:val="00CC5AA8"/>
    <w:rsid w:val="00CD5993"/>
    <w:rsid w:val="00CE01D8"/>
    <w:rsid w:val="00CE12AC"/>
    <w:rsid w:val="00CE2306"/>
    <w:rsid w:val="00CE71E7"/>
    <w:rsid w:val="00CF033C"/>
    <w:rsid w:val="00D1554C"/>
    <w:rsid w:val="00D21920"/>
    <w:rsid w:val="00D227BB"/>
    <w:rsid w:val="00D32B95"/>
    <w:rsid w:val="00D3597A"/>
    <w:rsid w:val="00D367D6"/>
    <w:rsid w:val="00D43F20"/>
    <w:rsid w:val="00D4527F"/>
    <w:rsid w:val="00D464CD"/>
    <w:rsid w:val="00D62D50"/>
    <w:rsid w:val="00D762A8"/>
    <w:rsid w:val="00D81B97"/>
    <w:rsid w:val="00D82792"/>
    <w:rsid w:val="00D9290C"/>
    <w:rsid w:val="00D94741"/>
    <w:rsid w:val="00DA4325"/>
    <w:rsid w:val="00DA4737"/>
    <w:rsid w:val="00DA58E2"/>
    <w:rsid w:val="00DB3747"/>
    <w:rsid w:val="00DB60CD"/>
    <w:rsid w:val="00DC1A63"/>
    <w:rsid w:val="00DC4D0D"/>
    <w:rsid w:val="00DD044B"/>
    <w:rsid w:val="00DD350B"/>
    <w:rsid w:val="00DD4186"/>
    <w:rsid w:val="00DE16BB"/>
    <w:rsid w:val="00DF2E21"/>
    <w:rsid w:val="00DF2EDF"/>
    <w:rsid w:val="00DF5DA8"/>
    <w:rsid w:val="00DF6BCD"/>
    <w:rsid w:val="00E0683D"/>
    <w:rsid w:val="00E105FA"/>
    <w:rsid w:val="00E30DD7"/>
    <w:rsid w:val="00E34263"/>
    <w:rsid w:val="00E34721"/>
    <w:rsid w:val="00E356A2"/>
    <w:rsid w:val="00E374A5"/>
    <w:rsid w:val="00E40D07"/>
    <w:rsid w:val="00E4317E"/>
    <w:rsid w:val="00E5030B"/>
    <w:rsid w:val="00E64758"/>
    <w:rsid w:val="00E64B5A"/>
    <w:rsid w:val="00E65F2B"/>
    <w:rsid w:val="00E77EB9"/>
    <w:rsid w:val="00E91382"/>
    <w:rsid w:val="00E9440D"/>
    <w:rsid w:val="00E96338"/>
    <w:rsid w:val="00EA2496"/>
    <w:rsid w:val="00EA2A69"/>
    <w:rsid w:val="00EA3B0F"/>
    <w:rsid w:val="00EB54CA"/>
    <w:rsid w:val="00ED5960"/>
    <w:rsid w:val="00EF2A41"/>
    <w:rsid w:val="00EF5740"/>
    <w:rsid w:val="00F10788"/>
    <w:rsid w:val="00F13949"/>
    <w:rsid w:val="00F27ED3"/>
    <w:rsid w:val="00F308A0"/>
    <w:rsid w:val="00F37BEB"/>
    <w:rsid w:val="00F41082"/>
    <w:rsid w:val="00F5271F"/>
    <w:rsid w:val="00F64B66"/>
    <w:rsid w:val="00F65C21"/>
    <w:rsid w:val="00F75A78"/>
    <w:rsid w:val="00F94715"/>
    <w:rsid w:val="00FC04BA"/>
    <w:rsid w:val="00FC3D7C"/>
    <w:rsid w:val="00FD1065"/>
    <w:rsid w:val="00FD5182"/>
    <w:rsid w:val="00FE4135"/>
    <w:rsid w:val="00FF2C72"/>
    <w:rsid w:val="00FF3FAF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1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18CD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71432B"/>
    <w:pPr>
      <w:spacing w:after="0"/>
    </w:pPr>
    <w:rPr>
      <w:rFonts w:ascii="inherit" w:eastAsia="Times New Roman" w:hAnsi="inherit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hhs.vic.gov.au/coronavir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Pages/coronavirus-advice-parent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A4750-DDC0-4402-91CC-D350B3CFA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CC5BD-CD33-4289-8876-177D0530EF05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15D20450-D243-4753-A108-EF9147CBEE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03CC34B-3CBA-40A4-BC87-5C4FC0A3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Debra Bowman</cp:lastModifiedBy>
  <cp:revision>2</cp:revision>
  <dcterms:created xsi:type="dcterms:W3CDTF">2020-04-09T21:08:00Z</dcterms:created>
  <dcterms:modified xsi:type="dcterms:W3CDTF">2020-04-09T21:08:00Z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  <property fmtid="{D5CDD505-2E9C-101B-9397-08002B2CF9AE}" pid="3" name="DET_EDRMS_RCS">
    <vt:lpwstr>282;#2.14.3 Marketing Administration|819b0092-65bb-4093-bfdf-7cc1b4aedce3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{06caf94d-253e-4f56-bbf8-27ec51f6806e}</vt:lpwstr>
  </property>
  <property fmtid="{D5CDD505-2E9C-101B-9397-08002B2CF9AE}" pid="8" name="RecordPoint_ActiveItemListId">
    <vt:lpwstr>{abbe1b50-90f9-4718-9a98-97c6f96c423c}</vt:lpwstr>
  </property>
  <property fmtid="{D5CDD505-2E9C-101B-9397-08002B2CF9AE}" pid="9" name="RecordPoint_ActiveItemUniqueId">
    <vt:lpwstr>{83732878-3be9-4b04-aba8-29365a43e9a0}</vt:lpwstr>
  </property>
  <property fmtid="{D5CDD505-2E9C-101B-9397-08002B2CF9AE}" pid="10" name="RecordPoint_ActiveItemWebId">
    <vt:lpwstr>{cd4c252e-bc59-48a7-b445-f5c02f301711}</vt:lpwstr>
  </property>
  <property fmtid="{D5CDD505-2E9C-101B-9397-08002B2CF9AE}" pid="11" name="RecordPoint_SubmissionCompleted">
    <vt:lpwstr>2020-04-07T12:44:32.4852141+10:00</vt:lpwstr>
  </property>
  <property fmtid="{D5CDD505-2E9C-101B-9397-08002B2CF9AE}" pid="12" name="RecordPoint_RecordNumberSubmitted">
    <vt:lpwstr>R20200268018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